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8DC" w:rsidRPr="00A878DC" w:rsidRDefault="00A878DC" w:rsidP="00A878DC">
      <w:pPr>
        <w:jc w:val="center"/>
        <w:rPr>
          <w:rFonts w:asciiTheme="minorHAnsi" w:hAnsiTheme="minorHAnsi" w:cstheme="minorHAnsi"/>
        </w:rPr>
      </w:pPr>
      <w:r w:rsidRPr="00A878DC">
        <w:rPr>
          <w:rFonts w:asciiTheme="minorHAnsi" w:hAnsiTheme="minorHAnsi" w:cstheme="minorHAnsi"/>
        </w:rPr>
        <w:t>ПРАЙС-ЛИСТ</w:t>
      </w:r>
    </w:p>
    <w:p w:rsidR="00A878DC" w:rsidRPr="00A878DC" w:rsidRDefault="00A878DC" w:rsidP="00A878DC">
      <w:pPr>
        <w:rPr>
          <w:rFonts w:asciiTheme="minorHAnsi" w:hAnsiTheme="minorHAnsi" w:cstheme="minorHAnsi"/>
          <w:sz w:val="10"/>
        </w:rPr>
      </w:pPr>
      <w:bookmarkStart w:id="0" w:name="OLE_PRICE"/>
      <w:bookmarkEnd w:id="0"/>
    </w:p>
    <w:tbl>
      <w:tblPr>
        <w:tblStyle w:val="a3"/>
        <w:tblpPr w:leftFromText="180" w:rightFromText="180" w:vertAnchor="text" w:tblpY="1"/>
        <w:tblOverlap w:val="never"/>
        <w:tblW w:w="10173" w:type="dxa"/>
        <w:tblLayout w:type="fixed"/>
        <w:tblLook w:val="04A0"/>
      </w:tblPr>
      <w:tblGrid>
        <w:gridCol w:w="959"/>
        <w:gridCol w:w="7936"/>
        <w:gridCol w:w="1278"/>
      </w:tblGrid>
      <w:tr w:rsidR="00A878DC" w:rsidRPr="00A878DC" w:rsidTr="00AB1368">
        <w:trPr>
          <w:trHeight w:val="459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8DC" w:rsidRPr="00A878DC" w:rsidRDefault="00A878DC" w:rsidP="00AB136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№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878DC" w:rsidRPr="00A878DC" w:rsidRDefault="00A878DC" w:rsidP="00AB136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Наименование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78DC" w:rsidRPr="00A878DC" w:rsidRDefault="00A878DC" w:rsidP="00AB1368">
            <w:pPr>
              <w:pStyle w:val="a4"/>
              <w:jc w:val="center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Цена, руб. без НДС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УСЛУГИ ПО ОБСЛУЖИВАНИЮ И ДИСПЕТЧЕРИЗАЦИИ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Услуги по обслуживанию бортового контроллера без Сим-карты Исполнителя за месяц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Услуги по обслуживанию бортового контроллера с Сим-картой Исполнителя за месяц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Услуги по диспетчеризации - базовый тариф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Услуги по диспетчеризации - средний тариф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Услуги по диспетчеризации - максимальный тариф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БОРТОВЫЕ КОНТРОЛЛЕРЫ: УСЛУГИ ПО МОНТАЖУ И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Разрядка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ионистора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Проведение работ по совместимости с ПО "</w:t>
            </w:r>
            <w:proofErr w:type="spellStart"/>
            <w:r w:rsidRPr="00A878DC">
              <w:rPr>
                <w:rFonts w:asciiTheme="minorHAnsi" w:hAnsiTheme="minorHAnsi" w:cstheme="minorHAnsi"/>
              </w:rPr>
              <w:t>Дортранснавигация</w:t>
            </w:r>
            <w:proofErr w:type="spellEnd"/>
            <w:r w:rsidRPr="00A878DC">
              <w:rPr>
                <w:rFonts w:asciiTheme="minorHAnsi" w:hAnsiTheme="minorHAnsi" w:cstheme="minorHAnsi"/>
              </w:rPr>
              <w:t>"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Подключение монитора питания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Подключение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АвтоГРАФ-CardReader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Перепрограммирование бортового контроллера 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A878DC">
              <w:rPr>
                <w:rFonts w:asciiTheme="minorHAnsi" w:hAnsiTheme="minorHAnsi" w:cstheme="minorHAnsi"/>
              </w:rPr>
              <w:t>Переподключение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бортового контроллера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АвтоГРАФ-GSM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(в случае самостоятельной неквалифицированной установки или отключения)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A878DC">
              <w:rPr>
                <w:rFonts w:asciiTheme="minorHAnsi" w:hAnsiTheme="minorHAnsi" w:cstheme="minorHAnsi"/>
              </w:rPr>
              <w:t>Отрисовка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контрольной зоны (при наличии GPS/ГЛОНАСС трека)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Обучение работе с программным обеспечением почасовое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Обучение работе с программным обеспечением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Обновление программного обеспечения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Настройка программного обеспечения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1 350,00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Настройка беспроводной точки доступа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Wi-Fi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преобразователя напряжения DC/DC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бортового контроллера скрытый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3 300,00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бортового контроллера с встроенными антеннами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бортового контроллера после ремонта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бортового контроллера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противоугонного маяка: разбор 1-го дополнительного элемента автомобиля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2.19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противоугонного маяка с разбором не более 1-го элемента автомобиля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аккумулятора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тревожной кнопки*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Сим-карты*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прошивки контроллера*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предохранителя/колодки предохранителя*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Замена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оптопары</w:t>
            </w:r>
            <w:proofErr w:type="spellEnd"/>
            <w:r w:rsidRPr="00A878DC">
              <w:rPr>
                <w:rFonts w:asciiTheme="minorHAnsi" w:hAnsiTheme="minorHAnsi" w:cstheme="minorHAnsi"/>
              </w:rPr>
              <w:t>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бортового контроллера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антенны GSM (GPS/ГЛОНАСС/</w:t>
            </w:r>
            <w:proofErr w:type="spellStart"/>
            <w:r w:rsidRPr="00A878DC">
              <w:rPr>
                <w:rFonts w:asciiTheme="minorHAnsi" w:hAnsiTheme="minorHAnsi" w:cstheme="minorHAnsi"/>
              </w:rPr>
              <w:t>Wi-Fi</w:t>
            </w:r>
            <w:proofErr w:type="spellEnd"/>
            <w:r w:rsidRPr="00A878DC">
              <w:rPr>
                <w:rFonts w:asciiTheme="minorHAnsi" w:hAnsiTheme="minorHAnsi" w:cstheme="minorHAnsi"/>
              </w:rPr>
              <w:t>)*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Закрепление антенны GSM (GPS/ГЛОНАСС/</w:t>
            </w:r>
            <w:proofErr w:type="spellStart"/>
            <w:r w:rsidRPr="00A878DC">
              <w:rPr>
                <w:rFonts w:asciiTheme="minorHAnsi" w:hAnsiTheme="minorHAnsi" w:cstheme="minorHAnsi"/>
              </w:rPr>
              <w:t>Wi-Fi</w:t>
            </w:r>
            <w:proofErr w:type="spellEnd"/>
            <w:r w:rsidRPr="00A878DC">
              <w:rPr>
                <w:rFonts w:asciiTheme="minorHAnsi" w:hAnsiTheme="minorHAnsi" w:cstheme="minorHAnsi"/>
              </w:rPr>
              <w:t>)*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2.29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Демонтаж бортового контроллера полный с антеннами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Демонтаж бортового контроллера без антенн для отправки в ремонт*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2.31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Блокировка двигателя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БОРТОВЫЕ КОНТРОЛЛЕРЫ: УСЛУГИ СЕРВИСНОГО ЦЕНТРА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Пайка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ВЧ-разъемов</w:t>
            </w:r>
            <w:proofErr w:type="spellEnd"/>
            <w:r w:rsidRPr="00A878DC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физических драйверов шин**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транзисторов**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Замена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супрессора</w:t>
            </w:r>
            <w:proofErr w:type="spellEnd"/>
            <w:r w:rsidRPr="00A878DC">
              <w:rPr>
                <w:rFonts w:asciiTheme="minorHAnsi" w:hAnsiTheme="minorHAnsi" w:cstheme="minorHAnsi"/>
              </w:rPr>
              <w:t>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резисторов**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Замена разъемов (ВЧ, </w:t>
            </w:r>
            <w:proofErr w:type="spellStart"/>
            <w:r w:rsidRPr="00A878DC">
              <w:rPr>
                <w:rFonts w:asciiTheme="minorHAnsi" w:hAnsiTheme="minorHAnsi" w:cstheme="minorHAnsi"/>
              </w:rPr>
              <w:t>mini-fit</w:t>
            </w:r>
            <w:proofErr w:type="spellEnd"/>
            <w:r w:rsidRPr="00A878DC">
              <w:rPr>
                <w:rFonts w:asciiTheme="minorHAnsi" w:hAnsiTheme="minorHAnsi" w:cstheme="minorHAnsi"/>
              </w:rPr>
              <w:t>, USB)**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приемника GPS**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2 700,00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оптрона**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операционных усилителей**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микросхем ПЗУ**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микроконтроллера на плате**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конденсаторов**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компараторов**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lastRenderedPageBreak/>
              <w:t>3.14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катушек индуктивности ИВЭП**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ИВЭП**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GSM-модема**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3 850,00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3.17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Выдача технического заключения производителя**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ДАТЧИКИ УРОВНЯ ТОПЛИВА (ДУТ): УСЛУГИ ПО МОНТАЖУ И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Восстановление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эл.проводки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ДУТ(</w:t>
            </w:r>
            <w:proofErr w:type="spellStart"/>
            <w:r w:rsidRPr="00A878DC">
              <w:rPr>
                <w:rFonts w:asciiTheme="minorHAnsi" w:hAnsiTheme="minorHAnsi" w:cstheme="minorHAnsi"/>
              </w:rPr>
              <w:t>порыв,порез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провода, плохие контакты) 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660,00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Демонтаж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бронезащиты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топливного бака (обвеса бака)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Демонтаж Датчика уровня топлива (ДУТ)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1 400,00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Демонтаж/монтаж топливного бака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ДУТ (с программированием)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1 450,00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уровня топлива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2 750,00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уровня топлива в бронированный бак (толщина более 4мм)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4 400,00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уровня топлива на бензовозы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4 400,00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A878DC">
              <w:rPr>
                <w:rFonts w:asciiTheme="minorHAnsi" w:hAnsiTheme="minorHAnsi" w:cstheme="minorHAnsi"/>
              </w:rPr>
              <w:t>Переподключение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Датчика уровня топлива (ДУТ)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Перепрограммирование ДУТ (без замены)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Подгонка длины ДУТ (засор баков)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900,00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Подключение ранее установленного ДУТ к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АвтоГРАФУ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Тарировка топливного бака до 400л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1 350,00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Тарировка топливного бака от 400л до 1000л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4.15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Тарировка цистерны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5 500,00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ТАХОГРАФЫ И СОПУТСТВУЮЩЕЕ ОБОРУДОВАНИЕ: УСЛУГИ ПО МОНТАЖУ И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Ремонт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категории 3****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Ремонт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категории 2****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Ремонт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категории 1****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Разблокировка карты для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Поверка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с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с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СКЗИ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4 900,00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Обучение работе с цифровыми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тахографами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после ремонта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(активация, установка, настройка)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считывателя магнитных карт и сигнальной лампы с подключением к ПОРТ-3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считывателя карт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спидометра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проходного датчика скорости на импортном автомобиле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Замена основного блока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Атол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«</w:t>
            </w:r>
            <w:proofErr w:type="spellStart"/>
            <w:r w:rsidRPr="00A878DC">
              <w:rPr>
                <w:rFonts w:asciiTheme="minorHAnsi" w:hAnsiTheme="minorHAnsi" w:cstheme="minorHAnsi"/>
              </w:rPr>
              <w:t>Drive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5»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15 000,00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датчика скорости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Замена блока СКЗИ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НКМ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23 500,00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Демонтаж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полный с антеннами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5.17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Демонтаж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Тахографа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 для отправки в ремонт*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ДОПОЛНИТЕЛЬНЫЕ ДАТЧИКИ: УСЛУГИ ПО МОНТАЖУ И РЕМОНТУ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клапана (без сварочных работ).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15 000,00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ППО-40/0,6-СУ-УСС Б-25 (без сварочных работ)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15 000,00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считывателя карт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считывателя магнитных карт и сигнальной лампы с подключением к ПОРТ-3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метки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ТК-Маркер-ВТ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датчика уровня сыпучих продуктов "ДБ-2"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2 750,00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датчика приближения "ДГВ-200"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2 750,00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системы параллельного вождения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Сервис коррекции </w:t>
            </w:r>
            <w:proofErr w:type="spellStart"/>
            <w:r w:rsidRPr="00A878DC">
              <w:rPr>
                <w:rFonts w:asciiTheme="minorHAnsi" w:hAnsiTheme="minorHAnsi" w:cstheme="minorHAnsi"/>
              </w:rPr>
              <w:t>Rangepoint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RTX SAT на 1 год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39 000,00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Обслуживание 1- станции «Сокол-М» с прогнозом заболеваний по культурам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Обслуживание 1- станции «Сокол-М» с прогнозом заболеваний по культурам и прогнозом погоды на 3 дня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9 240,00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Установка УОС на ТС с механической педалью (дизель)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13 000,00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Установка УОС на ТС с механической педалью (бензин)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36 000,00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Установка УОС на ТС с электронной педалью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Установка комплекта АБС </w:t>
            </w:r>
            <w:proofErr w:type="spellStart"/>
            <w:r w:rsidRPr="00A878DC">
              <w:rPr>
                <w:rFonts w:asciiTheme="minorHAnsi" w:hAnsiTheme="minorHAnsi" w:cstheme="minorHAnsi"/>
              </w:rPr>
              <w:t>Wabco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на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Камаз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79 000,00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Установка комплекта АБС </w:t>
            </w:r>
            <w:proofErr w:type="spellStart"/>
            <w:r w:rsidRPr="00A878DC">
              <w:rPr>
                <w:rFonts w:asciiTheme="minorHAnsi" w:hAnsiTheme="minorHAnsi" w:cstheme="minorHAnsi"/>
              </w:rPr>
              <w:t>Wabco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на ЗИЛ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105 000,00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Установка комплекта АБС </w:t>
            </w:r>
            <w:proofErr w:type="spellStart"/>
            <w:r w:rsidRPr="00A878DC">
              <w:rPr>
                <w:rFonts w:asciiTheme="minorHAnsi" w:hAnsiTheme="minorHAnsi" w:cstheme="minorHAnsi"/>
              </w:rPr>
              <w:t>Wabco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на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Фусо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115 000,00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lastRenderedPageBreak/>
              <w:t>6.18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Установка комплекта АБС </w:t>
            </w:r>
            <w:proofErr w:type="spellStart"/>
            <w:r w:rsidRPr="00A878DC">
              <w:rPr>
                <w:rFonts w:asciiTheme="minorHAnsi" w:hAnsiTheme="minorHAnsi" w:cstheme="minorHAnsi"/>
              </w:rPr>
              <w:t>Wabco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на Прицеп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109 000,00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6.19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Комплект документов и сертификатов (копии сертификатов на УОС, АБС, протокол внесения изменений, декларация, предварительная техническая экспертиза)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14 500,00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Демонтаж дополнительного датчика (Угла наклона, Блока контроля м/ч,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Оборотовдвигателя</w:t>
            </w:r>
            <w:proofErr w:type="spellEnd"/>
            <w:r w:rsidRPr="00A878DC">
              <w:rPr>
                <w:rFonts w:asciiTheme="minorHAnsi" w:hAnsiTheme="minorHAnsi" w:cstheme="minorHAnsi"/>
              </w:rPr>
              <w:t>, реле, цепи заряда, температуры)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Демонтаж 1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инф.табло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Демонтаж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АвтоГРАФ-ИНФО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Замена комплекта громкой связи 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Микрофон с установкой 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вращения на миксер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4 400,00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пассажиропотока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4 950,00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температуры/оборотов двигателя внешний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температуры/оборотов двигателя  в кабине**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6.29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датчика угла наклона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2 200,00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комплекта громкой связи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табло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информационного дисплея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АвтоГРАФ-ИНФО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10 000,00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Монтаж универсального Блока контроля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моточасов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Монтаж УСС (Устройство съёма сигнала)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3 850,00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Озвучивание 1 остановки для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автоинформатора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A878DC">
              <w:rPr>
                <w:rFonts w:asciiTheme="minorHAnsi" w:hAnsiTheme="minorHAnsi" w:cstheme="minorHAnsi"/>
              </w:rPr>
              <w:t>Переподключение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датчика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моточасов</w:t>
            </w:r>
            <w:proofErr w:type="spellEnd"/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proofErr w:type="spellStart"/>
            <w:r w:rsidRPr="00A878DC">
              <w:rPr>
                <w:rFonts w:asciiTheme="minorHAnsi" w:hAnsiTheme="minorHAnsi" w:cstheme="minorHAnsi"/>
              </w:rPr>
              <w:t>Переподключение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или замена неработающих датчиков, связанное с неисправной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эл.проводкой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в т/с) 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Подключение адаптера CAN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6.39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Подключение дополнительного штатного датчика (реле, цепи заряда)**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  <w:b/>
              </w:rPr>
              <w:t>ПРОЧИЕ УСЛУГИ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Восстановление пломб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Восстановление электропитания (повторное подключение к сети)*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440,00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Восстановление электропитания (</w:t>
            </w:r>
            <w:proofErr w:type="spellStart"/>
            <w:r w:rsidRPr="00A878DC">
              <w:rPr>
                <w:rFonts w:asciiTheme="minorHAnsi" w:hAnsiTheme="minorHAnsi" w:cstheme="minorHAnsi"/>
              </w:rPr>
              <w:t>порыв,порез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провода, плохие контакты) 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330,00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Выезд автомеханика/автоэлектрика/инженера </w:t>
            </w:r>
            <w:proofErr w:type="spellStart"/>
            <w:r w:rsidRPr="00A878DC">
              <w:rPr>
                <w:rFonts w:asciiTheme="minorHAnsi" w:hAnsiTheme="minorHAnsi" w:cstheme="minorHAnsi"/>
              </w:rPr>
              <w:t>техподдержки</w:t>
            </w:r>
            <w:proofErr w:type="spellEnd"/>
            <w:r w:rsidRPr="00A878DC">
              <w:rPr>
                <w:rFonts w:asciiTheme="minorHAnsi" w:hAnsiTheme="minorHAnsi" w:cstheme="minorHAnsi"/>
              </w:rPr>
              <w:t xml:space="preserve">  в черте города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660,00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Выезд специалиста за пределы городов  Петропавловск-Камчатский и Южно-Сахалинск на персональном транспорте по асфальтовому покрытию, за 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22,00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Выезд специалиста за пределы городов  Петропавловск-Камчатский и Южно-Сахалинск на персональном транспорте по дорогам без асфальтового покрытия, за 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7.7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Выезд специалиста за пределы населенных пунктов***** на персональном транспорте по асфальтовому покрытию, кроме городов Петропавловск-Камчатский и Южно-Сахалинск, за 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17,00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7.8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Выезд специалиста за пределы населенных пунктов***** на персональном транспорте по дорогам без асфальтового покрытия, кроме городов Петропавловск-Камчатский и Южно-Сахалинск, за 1 км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22,00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7.9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Диагностика неисправности а/м или внешних повреждений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800,00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7.10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Диагностика оборудования (без выдачи заключения)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900,00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7.11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Нестандартные виды работ (почасовая работа)***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7.12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Оплата суточных исполнителя (кроме Республика САХА (Якутия), Камчатский край, Сахалинская область)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650,00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7.13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Оплата суточных исполнителя при выезде в Республику САХА (Якутия), Камчатский край, Сахалинскую область)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1 100,00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7.14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Прокладка дополнительного кабеля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900,00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7.15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Разборка приборной панели автомобиля (простая)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330,00</w:t>
            </w:r>
          </w:p>
        </w:tc>
      </w:tr>
      <w:tr w:rsidR="00A878DC" w:rsidRPr="00A878DC" w:rsidTr="00AB1368">
        <w:trPr>
          <w:trHeight w:val="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7.16</w:t>
            </w:r>
          </w:p>
        </w:tc>
        <w:tc>
          <w:tcPr>
            <w:tcW w:w="7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 xml:space="preserve">Разборка приборной панели автомобиля (сложная)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A878DC" w:rsidRPr="00A878DC" w:rsidRDefault="00A878DC" w:rsidP="00AB1368">
            <w:pPr>
              <w:pStyle w:val="a4"/>
              <w:jc w:val="right"/>
              <w:rPr>
                <w:rFonts w:asciiTheme="minorHAnsi" w:hAnsiTheme="minorHAnsi" w:cstheme="minorHAnsi"/>
              </w:rPr>
            </w:pPr>
            <w:r w:rsidRPr="00A878DC">
              <w:rPr>
                <w:rFonts w:asciiTheme="minorHAnsi" w:hAnsiTheme="minorHAnsi" w:cstheme="minorHAnsi"/>
              </w:rPr>
              <w:t>550,00</w:t>
            </w:r>
          </w:p>
        </w:tc>
      </w:tr>
    </w:tbl>
    <w:p w:rsidR="002745A1" w:rsidRPr="00A878DC" w:rsidRDefault="002745A1">
      <w:pPr>
        <w:rPr>
          <w:rFonts w:asciiTheme="minorHAnsi" w:hAnsiTheme="minorHAnsi" w:cstheme="minorHAnsi"/>
        </w:rPr>
      </w:pPr>
    </w:p>
    <w:sectPr w:rsidR="002745A1" w:rsidRPr="00A878DC" w:rsidSect="00A878D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characterSpacingControl w:val="doNotCompress"/>
  <w:compat/>
  <w:rsids>
    <w:rsidRoot w:val="00A878DC"/>
    <w:rsid w:val="002745A1"/>
    <w:rsid w:val="00A878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8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78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878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1334</Words>
  <Characters>7604</Characters>
  <Application>Microsoft Office Word</Application>
  <DocSecurity>0</DocSecurity>
  <Lines>63</Lines>
  <Paragraphs>17</Paragraphs>
  <ScaleCrop>false</ScaleCrop>
  <Company/>
  <LinksUpToDate>false</LinksUpToDate>
  <CharactersWithSpaces>8921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VITALY</dc:creator>
  <cp:lastModifiedBy>VITALY</cp:lastModifiedBy>
  <cp:revision>1</cp:revision>
  <dcterms:created xsi:type="dcterms:W3CDTF">2018-07-23T06:19:00Z</dcterms:created>
  <dcterms:modified xsi:type="dcterms:W3CDTF">2018-07-23T06:20:00Z</dcterms:modified>
</cp:coreProperties>
</file>